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558" w:rsidRDefault="00130558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ПРАВИТЕЛЬСТВО МОСКВЫ</w:t>
      </w: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6 марта 2013 г. N 127-ПП</w:t>
      </w: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ВНЕСЕНИИ ИЗМЕНЕНИЙ В ПОСТАНОВЛЕНИЯ ПРАВИТЕЛЬСТВА МОСКВЫ</w:t>
      </w: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28 АВГУСТА 2007 Г. N 757-ПП</w:t>
      </w:r>
    </w:p>
    <w:p w:rsidR="00130558" w:rsidRDefault="0013055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И ОТ 22 ЯНВАРЯ 2008 Г. N 55-ПП</w:t>
      </w:r>
    </w:p>
    <w:p w:rsidR="00130558" w:rsidRDefault="0013055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связи с принятием </w:t>
      </w:r>
      <w:hyperlink r:id="rId5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города Москвы от 26 декабря 2012 г. N 73 "О внесении изменений в Закон города Москвы от 4 апреля 2007 года N 10 "Об обеспечении </w:t>
      </w:r>
      <w:proofErr w:type="gramStart"/>
      <w:r>
        <w:rPr>
          <w:rFonts w:cs="Times New Roman"/>
          <w:szCs w:val="24"/>
        </w:rPr>
        <w:t>условий реализации права граждан Российской Федерации</w:t>
      </w:r>
      <w:proofErr w:type="gramEnd"/>
      <w:r>
        <w:rPr>
          <w:rFonts w:cs="Times New Roman"/>
          <w:szCs w:val="24"/>
        </w:rPr>
        <w:t xml:space="preserve"> на проведение в городе Москве собраний, митингов, демонстраций, шествий и пикетирований" Правительство Москвы постановляет: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</w:t>
      </w:r>
      <w:proofErr w:type="gramStart"/>
      <w:r>
        <w:rPr>
          <w:rFonts w:cs="Times New Roman"/>
          <w:szCs w:val="24"/>
        </w:rPr>
        <w:t xml:space="preserve">Внести изменения в </w:t>
      </w:r>
      <w:hyperlink r:id="rId6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28 августа 2007 г. N 757-ПП "О мерах по реализации Закона города Москвы от 4 апреля 2007 г. N 10 "Об обеспечении условий реализации права граждан Российской Федерации на проведение в городе Москве собраний, митингов, демонстраций, шествий и пикетирований" (в редакции постановлений Правительства Москвы от 22 июля 2008 г. N 619-ПП, от 2</w:t>
      </w:r>
      <w:proofErr w:type="gramEnd"/>
      <w:r>
        <w:rPr>
          <w:rFonts w:cs="Times New Roman"/>
          <w:szCs w:val="24"/>
        </w:rPr>
        <w:t xml:space="preserve"> августа 2011 г. N 348-ПП):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1.1. </w:t>
      </w:r>
      <w:hyperlink r:id="rId7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дополнить пунктами 2-4 в следующей редакции: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"2. На период проведения публичных мероприятий с количеством участников не менее 100 человек на временно обособленной для этих целей территории в местах массового скопления граждан, расположенных за пределами зданий (строений, сооружений), розничная продажа алкогольной продукции не допускается.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Определить, что специально отведенными местами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(далее - специально отведенные места) являются: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1) в Центральном парке культуры и отдыха имени М. Горького - территория Пушкинской набережной у въездных ворот с нормой предельной заполняемости до 2000 человек;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в Парке культуры и отдыха "Сокольники" - площадка Зеленого театра с нормой предельной заполняемости до 1500 человек.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Установить, что: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 Для проведения публичных мероприятий в специально отведенных местах в рамках их предельной заполняемости (п. 3) подача уведомления о проведении публичных мероприятий не требуется.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4.2 Порядок проведения в городе Москве публичных мероприятий на территориях объектов, являющихся памятниками истории и культуры, не распространяется на проведение публичных мероприятий в специально отведенных местах.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4.3. Функционирование специально отведенных мест осуществляется с 1 мая 2013 г.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4.4. </w:t>
      </w:r>
      <w:proofErr w:type="gramStart"/>
      <w:r>
        <w:rPr>
          <w:rFonts w:cs="Times New Roman"/>
          <w:szCs w:val="24"/>
        </w:rPr>
        <w:t>Обустройство специально отведенных мест необходимым оборудованием для обеспечения проведения публичных мероприятий и содержание таких мест осуществляются Департаментом культуры города Москвы совместно с префектурой Центрального административного округа города Москвы на территории Пушкинской набережной у въездных ворот Центрального парка культуры и отдыха имени М. Горького и префектурой Восточного административного округа города Москвы на площадке Зеленого театра в Парке культуры и отдыха "Сокольники</w:t>
      </w:r>
      <w:proofErr w:type="gramEnd"/>
      <w:r>
        <w:rPr>
          <w:rFonts w:cs="Times New Roman"/>
          <w:szCs w:val="24"/>
        </w:rPr>
        <w:t>" по согласованию с Департаментом культурного наследия города Москвы.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4.5. Для обеспечения проведения публичных мероприятий для каждого специально отведенного места Департаментом региональной безопасности города Москвы разрабатывается соответствующий регламент, устанавливающий требования к использованию специально отведенных мест, который утверждается заместителем Мэра Москвы в Правительстве Москвы по вопросам региональной безопасности и информационной политики Горбенко А.Н.".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</w:t>
      </w:r>
      <w:hyperlink r:id="rId8" w:history="1">
        <w:r>
          <w:rPr>
            <w:rFonts w:cs="Times New Roman"/>
            <w:color w:val="0000FF"/>
            <w:szCs w:val="24"/>
          </w:rPr>
          <w:t>Пункты 2</w:t>
        </w:r>
      </w:hyperlink>
      <w:r>
        <w:rPr>
          <w:rFonts w:cs="Times New Roman"/>
          <w:szCs w:val="24"/>
        </w:rPr>
        <w:t>-</w:t>
      </w:r>
      <w:hyperlink r:id="rId9" w:history="1">
        <w:r>
          <w:rPr>
            <w:rFonts w:cs="Times New Roman"/>
            <w:color w:val="0000FF"/>
            <w:szCs w:val="24"/>
          </w:rPr>
          <w:t>4</w:t>
        </w:r>
      </w:hyperlink>
      <w:r>
        <w:rPr>
          <w:rFonts w:cs="Times New Roman"/>
          <w:szCs w:val="24"/>
        </w:rPr>
        <w:t xml:space="preserve"> постановления считать пунктами 5-7 соответственно.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1.3. </w:t>
      </w:r>
      <w:hyperlink r:id="rId10" w:history="1">
        <w:r>
          <w:rPr>
            <w:rFonts w:cs="Times New Roman"/>
            <w:color w:val="0000FF"/>
            <w:szCs w:val="24"/>
          </w:rPr>
          <w:t>Пункт 7</w:t>
        </w:r>
      </w:hyperlink>
      <w:r>
        <w:rPr>
          <w:rFonts w:cs="Times New Roman"/>
          <w:szCs w:val="24"/>
        </w:rPr>
        <w:t xml:space="preserve"> постановления изложить в следующей редакции: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"7.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заместителя Мэра Москвы в Правительстве Москвы по вопросам региональной безопасности и информационной политики Горбенко А.Н.".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1.4. </w:t>
      </w:r>
      <w:hyperlink r:id="rId11" w:history="1">
        <w:r>
          <w:rPr>
            <w:rFonts w:cs="Times New Roman"/>
            <w:color w:val="0000FF"/>
            <w:szCs w:val="24"/>
          </w:rPr>
          <w:t>Разделы 2</w:t>
        </w:r>
      </w:hyperlink>
      <w:r>
        <w:rPr>
          <w:rFonts w:cs="Times New Roman"/>
          <w:szCs w:val="24"/>
        </w:rPr>
        <w:t xml:space="preserve"> и </w:t>
      </w:r>
      <w:hyperlink r:id="rId12" w:history="1">
        <w:r>
          <w:rPr>
            <w:rFonts w:cs="Times New Roman"/>
            <w:color w:val="0000FF"/>
            <w:szCs w:val="24"/>
          </w:rPr>
          <w:t>4</w:t>
        </w:r>
      </w:hyperlink>
      <w:r>
        <w:rPr>
          <w:rFonts w:cs="Times New Roman"/>
          <w:szCs w:val="24"/>
        </w:rPr>
        <w:t xml:space="preserve"> приложения к постановлению признать утратившими силу.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Внести изменения в </w:t>
      </w:r>
      <w:hyperlink r:id="rId13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22 января 2008 г. N 55-ПП "Об утверждении Регламента рассмотрения префектурами административных округов города Москвы по принципу "одного окна" уведомлений о проведении публичных мероприятий" (в редакции постановлений Правительства Москвы от 2 ноября 2010 г. N 1002-ПП, от 23 августа 2011 г. N 386-ПП):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</w:t>
      </w:r>
      <w:hyperlink r:id="rId14" w:history="1">
        <w:r>
          <w:rPr>
            <w:rFonts w:cs="Times New Roman"/>
            <w:color w:val="0000FF"/>
            <w:szCs w:val="24"/>
          </w:rPr>
          <w:t>Пункт 3</w:t>
        </w:r>
      </w:hyperlink>
      <w:r>
        <w:rPr>
          <w:rFonts w:cs="Times New Roman"/>
          <w:szCs w:val="24"/>
        </w:rPr>
        <w:t xml:space="preserve"> постановления изложить в следующей редакции: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"3. Контроль за выполнением настоящего постановления возложить на заместителя Мэра Москвы в Правительстве Москвы по вопросам региональной безопасности и информационной политики Горбенко А.Н. и префектов административных округов города Москвы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 </w:t>
      </w:r>
      <w:hyperlink r:id="rId15" w:history="1">
        <w:r>
          <w:rPr>
            <w:rFonts w:cs="Times New Roman"/>
            <w:color w:val="0000FF"/>
            <w:szCs w:val="24"/>
          </w:rPr>
          <w:t>Абзац первый пункта 1.3</w:t>
        </w:r>
      </w:hyperlink>
      <w:r>
        <w:rPr>
          <w:rFonts w:cs="Times New Roman"/>
          <w:szCs w:val="24"/>
        </w:rPr>
        <w:t xml:space="preserve"> и </w:t>
      </w:r>
      <w:hyperlink r:id="rId16" w:history="1">
        <w:r>
          <w:rPr>
            <w:rFonts w:cs="Times New Roman"/>
            <w:color w:val="0000FF"/>
            <w:szCs w:val="24"/>
          </w:rPr>
          <w:t>дефис третий абзаца третьего пункта 2.2</w:t>
        </w:r>
      </w:hyperlink>
      <w:r>
        <w:rPr>
          <w:rFonts w:cs="Times New Roman"/>
          <w:szCs w:val="24"/>
        </w:rPr>
        <w:t xml:space="preserve"> приложения 1 к постановлению после слов "проводимого одним участником" дополнить словами ", публичных мероприятий, проводимых в специально отведенных местах".</w:t>
      </w:r>
    </w:p>
    <w:p w:rsidR="00130558" w:rsidRDefault="0013055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130558" w:rsidRDefault="0013055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130558" w:rsidRDefault="0013055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130558" w:rsidRDefault="0013055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С.С. Собянин</w:t>
      </w:r>
    </w:p>
    <w:p w:rsidR="00130558" w:rsidRDefault="0013055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130558" w:rsidRDefault="0013055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130558" w:rsidRDefault="0013055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9E14FC" w:rsidRDefault="009E14FC">
      <w:bookmarkStart w:id="0" w:name="_GoBack"/>
      <w:bookmarkEnd w:id="0"/>
    </w:p>
    <w:sectPr w:rsidR="009E14FC" w:rsidSect="00464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58"/>
    <w:rsid w:val="00130558"/>
    <w:rsid w:val="009E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B7395E2162F6E40748CB77C600ED350262AC7C1382395FFAF925B897A5E427BBFAE315890949A2EBb2hEI" TargetMode="External"/><Relationship Id="rId13" Type="http://schemas.openxmlformats.org/officeDocument/2006/relationships/hyperlink" Target="consultantplus://offline/ref=D5B7395E2162F6E40748CB77C600ED350262AC73178C395FFAF925B897A5bEh4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B7395E2162F6E40748CB77C600ED350262AC7C1382395FFAF925B897A5bEh4I" TargetMode="External"/><Relationship Id="rId12" Type="http://schemas.openxmlformats.org/officeDocument/2006/relationships/hyperlink" Target="consultantplus://offline/ref=D5B7395E2162F6E40748CB77C600ED350262AC7C1382395FFAF925B897A5E427BBFAE315890949A2ECb2h4I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5B7395E2162F6E40748CB77C600ED350262AC73178C395FFAF925B897A5E427BBFAE315890949A2EBb2h5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5B7395E2162F6E40748CB77C600ED350262AC7C1382395FFAF925B897A5bEh4I" TargetMode="External"/><Relationship Id="rId11" Type="http://schemas.openxmlformats.org/officeDocument/2006/relationships/hyperlink" Target="consultantplus://offline/ref=D5B7395E2162F6E40748CB77C600ED350262AC7C1382395FFAF925B897A5E427BBFAE315890949A2EDb2hEI" TargetMode="External"/><Relationship Id="rId5" Type="http://schemas.openxmlformats.org/officeDocument/2006/relationships/hyperlink" Target="consultantplus://offline/ref=D5B7395E2162F6E40748CB77C600ED350262AA7A13873C5FFAF925B897A5bEh4I" TargetMode="External"/><Relationship Id="rId15" Type="http://schemas.openxmlformats.org/officeDocument/2006/relationships/hyperlink" Target="consultantplus://offline/ref=D5B7395E2162F6E40748CB77C600ED350262AC73178C395FFAF925B897A5E427BBFAE315890949A2EEb2h9I" TargetMode="External"/><Relationship Id="rId10" Type="http://schemas.openxmlformats.org/officeDocument/2006/relationships/hyperlink" Target="consultantplus://offline/ref=D5B7395E2162F6E40748CB77C600ED350262AC7C1382395FFAF925B897A5E427BBFAE315890949A2EEb2h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B7395E2162F6E40748CB77C600ED350262AC7C1382395FFAF925B897A5E427BBFAE315890949A2EEb2h9I" TargetMode="External"/><Relationship Id="rId14" Type="http://schemas.openxmlformats.org/officeDocument/2006/relationships/hyperlink" Target="consultantplus://offline/ref=D5B7395E2162F6E40748CB77C600ED350262AC73178C395FFAF925B897A5E427BBFAE315890949A3E9b2h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2014-04-18T08:33:00Z</dcterms:created>
  <dcterms:modified xsi:type="dcterms:W3CDTF">2014-04-18T08:33:00Z</dcterms:modified>
</cp:coreProperties>
</file>